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313" w:rsidRPr="006F6EC3" w:rsidRDefault="006F6EC3" w:rsidP="006F6EC3">
      <w:pPr>
        <w:jc w:val="center"/>
        <w:rPr>
          <w:b/>
          <w:sz w:val="36"/>
          <w:szCs w:val="36"/>
        </w:rPr>
      </w:pPr>
      <w:r w:rsidRPr="006F6EC3">
        <w:rPr>
          <w:b/>
          <w:sz w:val="36"/>
          <w:szCs w:val="36"/>
        </w:rPr>
        <w:t>ISV Royalty License and Distribution</w:t>
      </w:r>
    </w:p>
    <w:p w:rsidR="006F6EC3" w:rsidRPr="006F6EC3" w:rsidRDefault="006F6EC3" w:rsidP="006F6EC3">
      <w:pPr>
        <w:jc w:val="center"/>
        <w:rPr>
          <w:b/>
          <w:sz w:val="36"/>
          <w:szCs w:val="36"/>
        </w:rPr>
      </w:pPr>
      <w:r w:rsidRPr="006F6EC3">
        <w:rPr>
          <w:b/>
          <w:sz w:val="36"/>
          <w:szCs w:val="36"/>
        </w:rPr>
        <w:t>Currency Table</w:t>
      </w:r>
    </w:p>
    <w:p w:rsidR="006F6EC3" w:rsidRDefault="006F6EC3"/>
    <w:p w:rsidR="006F6EC3" w:rsidRDefault="006F6EC3" w:rsidP="006F6EC3">
      <w:pPr>
        <w:pStyle w:val="NormalWeb"/>
      </w:pPr>
      <w:r>
        <w:t>ISVs making payments to Microsoft under the ISV Royalty License and Distribution program must make licensing payments in an approved currency for their locale. The table below shows the currencies Microsoft accepts for Independent Software Vendor Royalty License and Distribution agreements in various locales.</w:t>
      </w:r>
    </w:p>
    <w:p w:rsidR="006F6EC3" w:rsidRDefault="006F6EC3" w:rsidP="006F6EC3">
      <w:pPr>
        <w:pStyle w:val="NormalWeb"/>
      </w:pPr>
      <w:r>
        <w:rPr>
          <w:b/>
          <w:bCs/>
        </w:rPr>
        <w:t>Note:</w:t>
      </w:r>
      <w:r>
        <w:t xml:space="preserve"> The currency in any locale is subject to change</w:t>
      </w:r>
    </w:p>
    <w:p w:rsidR="006F6EC3" w:rsidRDefault="006F6EC3"/>
    <w:tbl>
      <w:tblPr>
        <w:tblW w:w="0" w:type="auto"/>
        <w:tblInd w:w="108" w:type="dxa"/>
        <w:tblCellMar>
          <w:left w:w="0" w:type="dxa"/>
          <w:right w:w="0" w:type="dxa"/>
        </w:tblCellMar>
        <w:tblLook w:val="0000"/>
      </w:tblPr>
      <w:tblGrid>
        <w:gridCol w:w="2067"/>
        <w:gridCol w:w="6681"/>
      </w:tblGrid>
      <w:tr w:rsidR="006F6EC3">
        <w:tc>
          <w:tcPr>
            <w:tcW w:w="2160" w:type="dxa"/>
            <w:tcBorders>
              <w:top w:val="single" w:sz="8" w:space="0" w:color="auto"/>
              <w:left w:val="single" w:sz="8" w:space="0" w:color="auto"/>
              <w:bottom w:val="single" w:sz="8" w:space="0" w:color="auto"/>
              <w:right w:val="single" w:sz="8" w:space="0" w:color="FFFFFF"/>
            </w:tcBorders>
            <w:shd w:val="clear" w:color="auto" w:fill="000000"/>
            <w:tcMar>
              <w:top w:w="0" w:type="dxa"/>
              <w:left w:w="108" w:type="dxa"/>
              <w:bottom w:w="0" w:type="dxa"/>
              <w:right w:w="108" w:type="dxa"/>
            </w:tcMar>
          </w:tcPr>
          <w:p w:rsidR="006F6EC3" w:rsidRDefault="006F6EC3" w:rsidP="006F6EC3">
            <w:pPr>
              <w:pStyle w:val="Heading3"/>
              <w:spacing w:after="0"/>
            </w:pPr>
            <w:r>
              <w:t>Currency</w:t>
            </w:r>
          </w:p>
        </w:tc>
        <w:tc>
          <w:tcPr>
            <w:tcW w:w="7200"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tcPr>
          <w:p w:rsidR="006F6EC3" w:rsidRDefault="006F6EC3" w:rsidP="006F6EC3">
            <w:pPr>
              <w:pStyle w:val="Heading3"/>
              <w:spacing w:after="0"/>
            </w:pPr>
            <w:r>
              <w:t>Accepted in Country</w:t>
            </w:r>
          </w:p>
        </w:tc>
      </w:tr>
      <w:tr w:rsidR="006F6EC3">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F6EC3" w:rsidRPr="00863149" w:rsidRDefault="006F6EC3" w:rsidP="006F6EC3">
            <w:pPr>
              <w:pStyle w:val="Footer"/>
              <w:spacing w:after="40" w:line="200" w:lineRule="atLeast"/>
            </w:pPr>
            <w:r w:rsidRPr="00863149">
              <w:rPr>
                <w:sz w:val="18"/>
                <w:szCs w:val="18"/>
              </w:rPr>
              <w:t>EURO</w:t>
            </w:r>
          </w:p>
        </w:tc>
        <w:tc>
          <w:tcPr>
            <w:tcW w:w="7200" w:type="dxa"/>
            <w:tcBorders>
              <w:top w:val="nil"/>
              <w:left w:val="nil"/>
              <w:bottom w:val="single" w:sz="8" w:space="0" w:color="auto"/>
              <w:right w:val="single" w:sz="8" w:space="0" w:color="auto"/>
            </w:tcBorders>
            <w:tcMar>
              <w:top w:w="0" w:type="dxa"/>
              <w:left w:w="108" w:type="dxa"/>
              <w:bottom w:w="0" w:type="dxa"/>
              <w:right w:w="108" w:type="dxa"/>
            </w:tcMar>
          </w:tcPr>
          <w:p w:rsidR="006F6EC3" w:rsidRPr="00863149" w:rsidRDefault="006F6EC3" w:rsidP="006F6EC3">
            <w:pPr>
              <w:spacing w:after="40" w:line="200" w:lineRule="atLeast"/>
            </w:pPr>
            <w:r w:rsidRPr="00863149">
              <w:rPr>
                <w:sz w:val="18"/>
                <w:szCs w:val="18"/>
              </w:rPr>
              <w:t xml:space="preserve">Austria, Belgium, Cyprus, Czech Republic, Denmark, Estonia, Finland, France, Germany, Greece, Hungary, Ireland, Italy, Latvia, Lithuania, Luxembourg, Malta, Netherlands, Norway, Poland, Portugal, Slovakia, Slovenia, Spain, Switzerland, Sweden, and United Kingdom </w:t>
            </w:r>
          </w:p>
        </w:tc>
      </w:tr>
      <w:tr w:rsidR="006F6EC3">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F6EC3" w:rsidRPr="00863149" w:rsidRDefault="006F6EC3" w:rsidP="006F6EC3">
            <w:pPr>
              <w:spacing w:after="40" w:line="200" w:lineRule="atLeast"/>
            </w:pPr>
            <w:r w:rsidRPr="00863149">
              <w:rPr>
                <w:sz w:val="18"/>
                <w:szCs w:val="18"/>
                <w:lang w:val="fi-FI"/>
              </w:rPr>
              <w:t>Japanese Yen</w:t>
            </w:r>
          </w:p>
        </w:tc>
        <w:tc>
          <w:tcPr>
            <w:tcW w:w="7200" w:type="dxa"/>
            <w:tcBorders>
              <w:top w:val="nil"/>
              <w:left w:val="nil"/>
              <w:bottom w:val="single" w:sz="8" w:space="0" w:color="auto"/>
              <w:right w:val="single" w:sz="8" w:space="0" w:color="auto"/>
            </w:tcBorders>
            <w:tcMar>
              <w:top w:w="0" w:type="dxa"/>
              <w:left w:w="108" w:type="dxa"/>
              <w:bottom w:w="0" w:type="dxa"/>
              <w:right w:w="108" w:type="dxa"/>
            </w:tcMar>
          </w:tcPr>
          <w:p w:rsidR="006F6EC3" w:rsidRPr="00863149" w:rsidRDefault="006F6EC3" w:rsidP="006F6EC3">
            <w:pPr>
              <w:pStyle w:val="Footer"/>
              <w:spacing w:after="40" w:line="200" w:lineRule="atLeast"/>
            </w:pPr>
            <w:r w:rsidRPr="00863149">
              <w:rPr>
                <w:sz w:val="18"/>
                <w:szCs w:val="18"/>
                <w:lang w:val="fi-FI"/>
              </w:rPr>
              <w:t>Japan</w:t>
            </w:r>
          </w:p>
        </w:tc>
      </w:tr>
      <w:tr w:rsidR="006F6EC3">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F6EC3" w:rsidRPr="00863149" w:rsidRDefault="006F6EC3" w:rsidP="006F6EC3">
            <w:pPr>
              <w:spacing w:after="40" w:line="200" w:lineRule="atLeast"/>
            </w:pPr>
            <w:r w:rsidRPr="00863149">
              <w:rPr>
                <w:sz w:val="18"/>
                <w:szCs w:val="18"/>
              </w:rPr>
              <w:t>Korean Won</w:t>
            </w:r>
          </w:p>
        </w:tc>
        <w:tc>
          <w:tcPr>
            <w:tcW w:w="7200" w:type="dxa"/>
            <w:tcBorders>
              <w:top w:val="nil"/>
              <w:left w:val="nil"/>
              <w:bottom w:val="single" w:sz="8" w:space="0" w:color="auto"/>
              <w:right w:val="single" w:sz="8" w:space="0" w:color="auto"/>
            </w:tcBorders>
            <w:tcMar>
              <w:top w:w="0" w:type="dxa"/>
              <w:left w:w="108" w:type="dxa"/>
              <w:bottom w:w="0" w:type="dxa"/>
              <w:right w:w="108" w:type="dxa"/>
            </w:tcMar>
          </w:tcPr>
          <w:p w:rsidR="006F6EC3" w:rsidRPr="00863149" w:rsidRDefault="006F6EC3" w:rsidP="006F6EC3">
            <w:pPr>
              <w:spacing w:after="40" w:line="200" w:lineRule="atLeast"/>
            </w:pPr>
            <w:smartTag w:uri="urn:schemas-microsoft-com:office:smarttags" w:element="place">
              <w:smartTag w:uri="urn:schemas-microsoft-com:office:smarttags" w:element="country-region">
                <w:r w:rsidRPr="00863149">
                  <w:rPr>
                    <w:sz w:val="18"/>
                    <w:szCs w:val="18"/>
                  </w:rPr>
                  <w:t>Korea</w:t>
                </w:r>
              </w:smartTag>
            </w:smartTag>
          </w:p>
        </w:tc>
      </w:tr>
      <w:tr w:rsidR="006F6EC3">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F6EC3" w:rsidRPr="00863149" w:rsidRDefault="006F6EC3" w:rsidP="006F6EC3">
            <w:pPr>
              <w:spacing w:after="40" w:line="200" w:lineRule="atLeast"/>
            </w:pPr>
            <w:r w:rsidRPr="00863149">
              <w:rPr>
                <w:sz w:val="18"/>
                <w:szCs w:val="18"/>
              </w:rPr>
              <w:t xml:space="preserve">Yuan </w:t>
            </w:r>
            <w:proofErr w:type="spellStart"/>
            <w:r w:rsidRPr="00863149">
              <w:rPr>
                <w:sz w:val="18"/>
                <w:szCs w:val="18"/>
              </w:rPr>
              <w:t>Renminbi</w:t>
            </w:r>
            <w:proofErr w:type="spellEnd"/>
          </w:p>
        </w:tc>
        <w:tc>
          <w:tcPr>
            <w:tcW w:w="7200" w:type="dxa"/>
            <w:tcBorders>
              <w:top w:val="nil"/>
              <w:left w:val="nil"/>
              <w:bottom w:val="single" w:sz="8" w:space="0" w:color="auto"/>
              <w:right w:val="single" w:sz="8" w:space="0" w:color="auto"/>
            </w:tcBorders>
            <w:tcMar>
              <w:top w:w="0" w:type="dxa"/>
              <w:left w:w="108" w:type="dxa"/>
              <w:bottom w:w="0" w:type="dxa"/>
              <w:right w:w="108" w:type="dxa"/>
            </w:tcMar>
          </w:tcPr>
          <w:p w:rsidR="006F6EC3" w:rsidRPr="00863149" w:rsidRDefault="006F6EC3" w:rsidP="006F6EC3">
            <w:pPr>
              <w:spacing w:after="40" w:line="200" w:lineRule="atLeast"/>
            </w:pPr>
            <w:smartTag w:uri="urn:schemas-microsoft-com:office:smarttags" w:element="PlaceName">
              <w:r w:rsidRPr="00863149">
                <w:rPr>
                  <w:sz w:val="18"/>
                  <w:szCs w:val="18"/>
                </w:rPr>
                <w:t>Peoples</w:t>
              </w:r>
            </w:smartTag>
            <w:r w:rsidRPr="00863149">
              <w:rPr>
                <w:sz w:val="18"/>
                <w:szCs w:val="18"/>
              </w:rPr>
              <w:t xml:space="preserve"> </w:t>
            </w:r>
            <w:smartTag w:uri="urn:schemas-microsoft-com:office:smarttags" w:element="PlaceType">
              <w:r w:rsidRPr="00863149">
                <w:rPr>
                  <w:sz w:val="18"/>
                  <w:szCs w:val="18"/>
                </w:rPr>
                <w:t>Republic</w:t>
              </w:r>
            </w:smartTag>
            <w:r w:rsidRPr="00863149">
              <w:rPr>
                <w:sz w:val="18"/>
                <w:szCs w:val="18"/>
              </w:rPr>
              <w:t xml:space="preserve"> of </w:t>
            </w:r>
            <w:smartTag w:uri="urn:schemas-microsoft-com:office:smarttags" w:element="place">
              <w:smartTag w:uri="urn:schemas-microsoft-com:office:smarttags" w:element="country-region">
                <w:r w:rsidRPr="00863149">
                  <w:rPr>
                    <w:sz w:val="18"/>
                    <w:szCs w:val="18"/>
                  </w:rPr>
                  <w:t>China</w:t>
                </w:r>
              </w:smartTag>
            </w:smartTag>
          </w:p>
        </w:tc>
      </w:tr>
      <w:tr w:rsidR="006F6EC3">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F6EC3" w:rsidRPr="00863149" w:rsidRDefault="006F6EC3" w:rsidP="006F6EC3">
            <w:pPr>
              <w:spacing w:after="40" w:line="200" w:lineRule="atLeast"/>
            </w:pPr>
            <w:r w:rsidRPr="00863149">
              <w:rPr>
                <w:sz w:val="18"/>
                <w:szCs w:val="18"/>
              </w:rPr>
              <w:t>US Dollars</w:t>
            </w:r>
          </w:p>
        </w:tc>
        <w:tc>
          <w:tcPr>
            <w:tcW w:w="7200" w:type="dxa"/>
            <w:tcBorders>
              <w:top w:val="nil"/>
              <w:left w:val="nil"/>
              <w:bottom w:val="single" w:sz="8" w:space="0" w:color="auto"/>
              <w:right w:val="single" w:sz="8" w:space="0" w:color="auto"/>
            </w:tcBorders>
            <w:tcMar>
              <w:top w:w="0" w:type="dxa"/>
              <w:left w:w="108" w:type="dxa"/>
              <w:bottom w:w="0" w:type="dxa"/>
              <w:right w:w="108" w:type="dxa"/>
            </w:tcMar>
          </w:tcPr>
          <w:p w:rsidR="006F6EC3" w:rsidRPr="00863149" w:rsidRDefault="006F6EC3" w:rsidP="006F6EC3">
            <w:pPr>
              <w:spacing w:after="40" w:line="200" w:lineRule="atLeast"/>
            </w:pPr>
            <w:r w:rsidRPr="00863149">
              <w:rPr>
                <w:sz w:val="18"/>
                <w:szCs w:val="18"/>
              </w:rPr>
              <w:t>Africa, Asia (except Japan, Korea, and Peoples Republic of China), Australia, Canada, , Eastern Europe (except for the following countries: Czech Republic, Estonia, Hungary, Latvia, Lithuania, Poland, Slovakia, Slovenia), Latin America, Middle East, New Zealand, and United States</w:t>
            </w:r>
          </w:p>
        </w:tc>
      </w:tr>
    </w:tbl>
    <w:p w:rsidR="006F6EC3" w:rsidRDefault="006F6EC3"/>
    <w:sectPr w:rsidR="006F6EC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63149"/>
    <w:rsid w:val="00153313"/>
    <w:rsid w:val="001D412A"/>
    <w:rsid w:val="00493014"/>
    <w:rsid w:val="006F6EC3"/>
    <w:rsid w:val="007B6BB3"/>
    <w:rsid w:val="00863149"/>
    <w:rsid w:val="00C46ED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rPr>
  </w:style>
  <w:style w:type="paragraph" w:styleId="Heading3">
    <w:name w:val="heading 3"/>
    <w:basedOn w:val="Normal"/>
    <w:qFormat/>
    <w:rsid w:val="00863149"/>
    <w:pPr>
      <w:keepNext/>
      <w:spacing w:before="120" w:after="120"/>
      <w:jc w:val="center"/>
      <w:outlineLvl w:val="2"/>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863149"/>
  </w:style>
  <w:style w:type="paragraph" w:styleId="BalloonText">
    <w:name w:val="Balloon Text"/>
    <w:basedOn w:val="Normal"/>
    <w:semiHidden/>
    <w:rsid w:val="007B6BB3"/>
    <w:rPr>
      <w:rFonts w:ascii="Tahoma" w:hAnsi="Tahoma" w:cs="Tahoma"/>
      <w:sz w:val="16"/>
      <w:szCs w:val="16"/>
    </w:rPr>
  </w:style>
  <w:style w:type="paragraph" w:styleId="NormalWeb">
    <w:name w:val="Normal (Web)"/>
    <w:basedOn w:val="Normal"/>
    <w:rsid w:val="006F6EC3"/>
    <w:pPr>
      <w:spacing w:line="336" w:lineRule="auto"/>
    </w:pPr>
    <w:rPr>
      <w:rFonts w:ascii="Verdana" w:hAnsi="Verdana" w:cs="Times New Roman"/>
      <w:sz w:val="17"/>
      <w:szCs w:val="17"/>
    </w:rPr>
  </w:style>
</w:styles>
</file>

<file path=word/webSettings.xml><?xml version="1.0" encoding="utf-8"?>
<w:webSettings xmlns:r="http://schemas.openxmlformats.org/officeDocument/2006/relationships" xmlns:w="http://schemas.openxmlformats.org/wordprocessingml/2006/main">
  <w:divs>
    <w:div w:id="693464510">
      <w:bodyDiv w:val="1"/>
      <w:marLeft w:val="0"/>
      <w:marRight w:val="0"/>
      <w:marTop w:val="0"/>
      <w:marBottom w:val="0"/>
      <w:divBdr>
        <w:top w:val="none" w:sz="0" w:space="0" w:color="auto"/>
        <w:left w:val="none" w:sz="0" w:space="0" w:color="auto"/>
        <w:bottom w:val="none" w:sz="0" w:space="0" w:color="auto"/>
        <w:right w:val="none" w:sz="0" w:space="0" w:color="auto"/>
      </w:divBdr>
      <w:divsChild>
        <w:div w:id="340549229">
          <w:marLeft w:val="0"/>
          <w:marRight w:val="0"/>
          <w:marTop w:val="0"/>
          <w:marBottom w:val="0"/>
          <w:divBdr>
            <w:top w:val="none" w:sz="0" w:space="0" w:color="auto"/>
            <w:left w:val="none" w:sz="0" w:space="0" w:color="auto"/>
            <w:bottom w:val="none" w:sz="0" w:space="0" w:color="auto"/>
            <w:right w:val="none" w:sz="0" w:space="0" w:color="auto"/>
          </w:divBdr>
        </w:div>
      </w:divsChild>
    </w:div>
    <w:div w:id="75478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Currency</vt:lpstr>
    </vt:vector>
  </TitlesOfParts>
  <Company>Microsoft</Company>
  <LinksUpToDate>false</LinksUpToDate>
  <CharactersWithSpaces>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Currency</dc:title>
  <dc:subject/>
  <dc:creator>Andrea Berry</dc:creator>
  <cp:keywords/>
  <cp:lastModifiedBy>Ashley K Cherney</cp:lastModifiedBy>
  <cp:revision>2</cp:revision>
  <cp:lastPrinted>2005-08-16T17:07:00Z</cp:lastPrinted>
  <dcterms:created xsi:type="dcterms:W3CDTF">2007-01-16T21:08:00Z</dcterms:created>
  <dcterms:modified xsi:type="dcterms:W3CDTF">2007-01-16T21:08:00Z</dcterms:modified>
</cp:coreProperties>
</file>